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B7E" w:rsidRPr="00C517FD" w:rsidRDefault="00F83B7E" w:rsidP="00F83B7E">
      <w:pPr>
        <w:spacing w:line="240" w:lineRule="auto"/>
        <w:jc w:val="center"/>
        <w:rPr>
          <w:rStyle w:val="shorttext"/>
          <w:rFonts w:ascii="Times New Roman" w:hAnsi="Times New Roman" w:cs="Times New Roman"/>
          <w:sz w:val="32"/>
          <w:szCs w:val="32"/>
          <w:lang w:val="en-US"/>
        </w:rPr>
      </w:pPr>
      <w:bookmarkStart w:id="0" w:name="_GoBack"/>
      <w:r w:rsidRPr="00C517FD">
        <w:rPr>
          <w:rStyle w:val="shorttext"/>
          <w:rFonts w:ascii="Times New Roman" w:hAnsi="Times New Roman" w:cs="Times New Roman"/>
          <w:sz w:val="32"/>
          <w:szCs w:val="32"/>
          <w:lang w:val="en-US"/>
        </w:rPr>
        <w:t xml:space="preserve">Questions </w:t>
      </w:r>
      <w:r w:rsidRPr="00F83B7E">
        <w:rPr>
          <w:rStyle w:val="shorttext"/>
          <w:rFonts w:ascii="Times New Roman" w:hAnsi="Times New Roman" w:cs="Times New Roman"/>
          <w:sz w:val="32"/>
          <w:szCs w:val="32"/>
          <w:lang w:val="en-US"/>
        </w:rPr>
        <w:t xml:space="preserve">for the </w:t>
      </w:r>
      <w:r w:rsidRPr="00C517FD">
        <w:rPr>
          <w:rStyle w:val="shorttext"/>
          <w:rFonts w:ascii="Times New Roman" w:hAnsi="Times New Roman" w:cs="Times New Roman"/>
          <w:sz w:val="32"/>
          <w:szCs w:val="32"/>
          <w:lang w:val="en-US"/>
        </w:rPr>
        <w:t>boundary controls</w:t>
      </w:r>
    </w:p>
    <w:bookmarkEnd w:id="0"/>
    <w:p w:rsidR="00A02D91" w:rsidRPr="00F83B7E" w:rsidRDefault="00F83B7E" w:rsidP="00F83B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1. Types of external forces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 xml:space="preserve">2. </w:t>
      </w:r>
      <w:proofErr w:type="gramStart"/>
      <w:r w:rsidRPr="00C517FD">
        <w:rPr>
          <w:rFonts w:ascii="Times New Roman" w:hAnsi="Times New Roman" w:cs="Times New Roman"/>
          <w:sz w:val="28"/>
          <w:szCs w:val="28"/>
          <w:lang w:val="en-US"/>
        </w:rPr>
        <w:t>Types of internal efforts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3.</w:t>
      </w:r>
      <w:proofErr w:type="gramEnd"/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 What stresses arise when stretching and compressing?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4. What internal forces occur when stretching and squeezing?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5. Hooke's law in its general form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6. When is the principle of independence of force not applicable?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7. In what case do the support reactions MA, VA, HA arise?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8. Method for determining internal forces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9. How many internal forces can arise in the general case of loading?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10. What is the name of the diagram?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11. Is the strength of the material?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12</w:t>
      </w:r>
      <w:proofErr w:type="gramStart"/>
      <w:r w:rsidRPr="00C517FD">
        <w:rPr>
          <w:rFonts w:ascii="Times New Roman" w:hAnsi="Times New Roman" w:cs="Times New Roman"/>
          <w:sz w:val="28"/>
          <w:szCs w:val="28"/>
          <w:lang w:val="en-US"/>
        </w:rPr>
        <w:t>.Why</w:t>
      </w:r>
      <w:proofErr w:type="gramEnd"/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 is the material toughness?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13. Is sustainability?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14. What is the load shown in the figure?                                     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15. What is the load shown in the figure?                                      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16. What load is shown in the figure?                                   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17. What kind of support is depicted in the picture?                                  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18. What kind of support is depicted in the picture?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 xml:space="preserve">19. Determine the correct expressions for the moment of the force F with respect to the center O, where h is the length of the perpendicular dropped from the point to the line of action of the force </w:t>
      </w:r>
      <w:proofErr w:type="spellStart"/>
      <w:r w:rsidRPr="00C517FD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End"/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20. Hinge-fixed support this-?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21. The formula for determining the relative longitudinal deformation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22. How to determine the absolute elongation of the rod?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 xml:space="preserve">23. </w:t>
      </w:r>
      <w:proofErr w:type="gramStart"/>
      <w:r w:rsidRPr="00C517FD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 which diagram the diagram is true for a given design scheme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24. Indicate the correct diagram of N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25. Indicate the correct diagram of N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26. What tasks are called statically indeterminate?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27. How to determine the relative transverse deformation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 xml:space="preserve"> mean?</w:t>
      </w:r>
      <w:r w:rsidRPr="00F83B7E">
        <w:rPr>
          <w:rFonts w:ascii="Times New Roman" w:hAnsi="Times New Roman" w:cs="Times New Roman"/>
          <w:sz w:val="28"/>
          <w:szCs w:val="28"/>
        </w:rPr>
        <w:sym w:font="Symbol" w:char="F044"/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28. What does the quantity 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gramStart"/>
      <w:r w:rsidRPr="00C517FD">
        <w:rPr>
          <w:rFonts w:ascii="Times New Roman" w:hAnsi="Times New Roman" w:cs="Times New Roman"/>
          <w:sz w:val="28"/>
          <w:szCs w:val="28"/>
          <w:lang w:val="en-US"/>
        </w:rPr>
        <w:t>29.</w:t>
      </w:r>
      <w:proofErr w:type="gramEnd"/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 What is the rigidity of the rod in tension-compression?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30. The criterion for determining the allowable stresses for plastic materials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31. If the cross-section is made at an angle to the longitudinal axis of the beam, what are the stresses?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32. What stresses correspond to Hooke's law for plastic materials?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33. How is the strength of brittle material defined?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34. What material complies with Hooke's law from the beginning of loading to destruction?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35. How many additional equations are formed when solving statically indeterminate problems?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36. Which task is statically indeterminate?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37. Is the strain of compression-compression?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lastRenderedPageBreak/>
        <w:t>38. Selection of the section for tension-compression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39. How are normal stresses in tension-compression determined?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40. The tensile-compressive strength condition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41. By what formula is the load capacity of the system determined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 xml:space="preserve"> true</w:t>
      </w:r>
      <w:r w:rsidRPr="00F83B7E">
        <w:rPr>
          <w:rFonts w:ascii="Times New Roman" w:hAnsi="Times New Roman" w:cs="Times New Roman"/>
          <w:sz w:val="28"/>
          <w:szCs w:val="28"/>
        </w:rPr>
        <w:sym w:font="Symbol" w:char="F073"/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42. In which figure is the diagram 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43. Select a possible tensile safety factor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 xml:space="preserve">44. </w:t>
      </w:r>
      <w:proofErr w:type="spellStart"/>
      <w:r w:rsidRPr="00F83B7E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F83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B7E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F83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B7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F83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B7E">
        <w:rPr>
          <w:rFonts w:ascii="Times New Roman" w:hAnsi="Times New Roman" w:cs="Times New Roman"/>
          <w:sz w:val="28"/>
          <w:szCs w:val="28"/>
        </w:rPr>
        <w:t>value</w:t>
      </w:r>
      <w:proofErr w:type="spellEnd"/>
      <w:r w:rsidRPr="00F83B7E">
        <w:rPr>
          <w:rFonts w:ascii="Times New Roman" w:hAnsi="Times New Roman" w:cs="Times New Roman"/>
          <w:sz w:val="28"/>
          <w:szCs w:val="28"/>
        </w:rPr>
        <w:t>?</w:t>
      </w:r>
      <w:r w:rsidRPr="00F83B7E">
        <w:rPr>
          <w:rFonts w:ascii="Times New Roman" w:hAnsi="Times New Roman" w:cs="Times New Roman"/>
          <w:sz w:val="28"/>
          <w:szCs w:val="28"/>
        </w:rPr>
        <w:br/>
        <w:t xml:space="preserve">45. </w:t>
      </w:r>
      <w:proofErr w:type="spellStart"/>
      <w:r w:rsidRPr="00F83B7E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F83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B7E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F83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B7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F83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B7E">
        <w:rPr>
          <w:rFonts w:ascii="Times New Roman" w:hAnsi="Times New Roman" w:cs="Times New Roman"/>
          <w:sz w:val="28"/>
          <w:szCs w:val="28"/>
        </w:rPr>
        <w:t>value</w:t>
      </w:r>
      <w:proofErr w:type="spellEnd"/>
      <w:r w:rsidRPr="00F83B7E">
        <w:rPr>
          <w:rFonts w:ascii="Times New Roman" w:hAnsi="Times New Roman" w:cs="Times New Roman"/>
          <w:sz w:val="28"/>
          <w:szCs w:val="28"/>
        </w:rPr>
        <w:t>?</w:t>
      </w:r>
      <w:r w:rsidRPr="00F83B7E">
        <w:rPr>
          <w:rFonts w:ascii="Times New Roman" w:hAnsi="Times New Roman" w:cs="Times New Roman"/>
          <w:sz w:val="28"/>
          <w:szCs w:val="28"/>
        </w:rPr>
        <w:br/>
        <w:t xml:space="preserve">46. </w:t>
      </w:r>
      <w:r w:rsidRPr="00F83B7E">
        <w:rPr>
          <w:rFonts w:ascii="Times New Roman" w:hAnsi="Cambria Math" w:cs="Times New Roman"/>
          <w:sz w:val="28"/>
          <w:szCs w:val="28"/>
        </w:rPr>
        <w:t>​​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t>In the figure, the tensile diagram of a sample of low-carbon steel is shown in the coordinates, which means?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47. The figure shows in the coordinates of the stretch diagram of a sample of mild steel, which means?                              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48. By what formulas are the coordinates of the center of gravity of the plane figure found?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49. Which axes are called the main axes?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50. Determination of the axial moment of inertia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 xml:space="preserve"> equal to the sum of the axial ones?</w:t>
      </w:r>
      <w:r w:rsidRPr="00F83B7E">
        <w:rPr>
          <w:rFonts w:ascii="Times New Roman" w:hAnsi="Times New Roman" w:cs="Times New Roman"/>
          <w:sz w:val="28"/>
          <w:szCs w:val="28"/>
        </w:rPr>
        <w:sym w:font="Symbol" w:char="F072"/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t>51. When is the polar moment of inertia J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gramStart"/>
      <w:r w:rsidRPr="00C517FD">
        <w:rPr>
          <w:rFonts w:ascii="Times New Roman" w:hAnsi="Times New Roman" w:cs="Times New Roman"/>
          <w:sz w:val="28"/>
          <w:szCs w:val="28"/>
          <w:lang w:val="en-US"/>
        </w:rPr>
        <w:t>52.</w:t>
      </w:r>
      <w:proofErr w:type="gramEnd"/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 Which choice of coordinate axes gives the simplest solution in determining ct. section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gramStart"/>
      <w:r w:rsidRPr="00C517FD">
        <w:rPr>
          <w:rFonts w:ascii="Times New Roman" w:hAnsi="Times New Roman" w:cs="Times New Roman"/>
          <w:sz w:val="28"/>
          <w:szCs w:val="28"/>
          <w:lang w:val="en-US"/>
        </w:rPr>
        <w:t>53.</w:t>
      </w:r>
      <w:proofErr w:type="gramEnd"/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 How many major central axes of inertia does a rectangle have?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54. How many major central axes does the circle have?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55. How is the position of the main central axes determined?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56. Formula for determining the position of the main central axes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57. Select the formula for determining the principal moments of inertia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58. Select the correct character entry for moments of inertia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59. How do you determine the moment of inertia with respect to a parallel axis?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 xml:space="preserve">Theme 4: Direct transverse bending. </w:t>
      </w:r>
      <w:proofErr w:type="gramStart"/>
      <w:r w:rsidRPr="00C517FD">
        <w:rPr>
          <w:rFonts w:ascii="Times New Roman" w:hAnsi="Times New Roman" w:cs="Times New Roman"/>
          <w:sz w:val="28"/>
          <w:szCs w:val="28"/>
          <w:lang w:val="en-US"/>
        </w:rPr>
        <w:t>Torsion.</w:t>
      </w:r>
      <w:proofErr w:type="gramEnd"/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60. Determination of normal stresses in bending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61. How are tangential stresses determined during bending?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62. Conditions for bending strength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63. What case of bending is called a pure bend?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64. The differential relationship between M, Q, and q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65. For a given beam, choose the diagram M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66. For this console, select the diagram M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67. For a beam, choose the diagram Q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68.For a beam, choose the diagram Q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69. For a beam, choose the diagram M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70. For a beam, choose the diagram M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71. For a beam, choose the diagram M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72. For a beam, choose the diagram Q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73. For the scheme, find the true diagram M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74. Which diagram Q is correct?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75. The rule of signs for the diagram Q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 xml:space="preserve">76. </w:t>
      </w:r>
      <w:proofErr w:type="gramStart"/>
      <w:r w:rsidRPr="00C517FD">
        <w:rPr>
          <w:rFonts w:ascii="Times New Roman" w:hAnsi="Times New Roman" w:cs="Times New Roman"/>
          <w:sz w:val="28"/>
          <w:szCs w:val="28"/>
          <w:lang w:val="en-US"/>
        </w:rPr>
        <w:t>The rule of signs for the diagram M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77.</w:t>
      </w:r>
      <w:proofErr w:type="gramEnd"/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83B7E">
        <w:rPr>
          <w:rFonts w:ascii="Times New Roman" w:hAnsi="Times New Roman" w:cs="Times New Roman"/>
          <w:sz w:val="28"/>
          <w:szCs w:val="28"/>
        </w:rPr>
        <w:t>Hooke's</w:t>
      </w:r>
      <w:proofErr w:type="spellEnd"/>
      <w:r w:rsidRPr="00F83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B7E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F83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B7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F83B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B7E">
        <w:rPr>
          <w:rFonts w:ascii="Times New Roman" w:hAnsi="Times New Roman" w:cs="Times New Roman"/>
          <w:sz w:val="28"/>
          <w:szCs w:val="28"/>
        </w:rPr>
        <w:t>bending</w:t>
      </w:r>
      <w:proofErr w:type="spellEnd"/>
    </w:p>
    <w:p w:rsidR="00F83B7E" w:rsidRPr="00C517FD" w:rsidRDefault="00F83B7E" w:rsidP="00F83B7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517FD">
        <w:rPr>
          <w:rFonts w:ascii="Times New Roman" w:hAnsi="Times New Roman" w:cs="Times New Roman"/>
          <w:sz w:val="28"/>
          <w:szCs w:val="28"/>
          <w:lang w:val="en-US"/>
        </w:rPr>
        <w:lastRenderedPageBreak/>
        <w:t>78. Rigidity of a beam in bending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79. What is the neutral cross-section line when bending?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80. How is the axial moment of resistance determined?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81. Checking the beam of the composite section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82. What is the differential relationship between the internal force and the movement in the beam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gramStart"/>
      <w:r w:rsidRPr="00C517FD">
        <w:rPr>
          <w:rFonts w:ascii="Times New Roman" w:hAnsi="Times New Roman" w:cs="Times New Roman"/>
          <w:sz w:val="28"/>
          <w:szCs w:val="28"/>
          <w:lang w:val="en-US"/>
        </w:rPr>
        <w:t>83.</w:t>
      </w:r>
      <w:proofErr w:type="gramEnd"/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 What are the initial parameters o and </w:t>
      </w:r>
      <w:proofErr w:type="spellStart"/>
      <w:r w:rsidRPr="00C517FD">
        <w:rPr>
          <w:rFonts w:ascii="Times New Roman" w:hAnsi="Times New Roman" w:cs="Times New Roman"/>
          <w:sz w:val="28"/>
          <w:szCs w:val="28"/>
          <w:lang w:val="en-US"/>
        </w:rPr>
        <w:t>yo</w:t>
      </w:r>
      <w:proofErr w:type="spellEnd"/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 in the displacement equation for a beam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</w:r>
      <w:proofErr w:type="gramStart"/>
      <w:r w:rsidRPr="00C517FD">
        <w:rPr>
          <w:rFonts w:ascii="Times New Roman" w:hAnsi="Times New Roman" w:cs="Times New Roman"/>
          <w:sz w:val="28"/>
          <w:szCs w:val="28"/>
          <w:lang w:val="en-US"/>
        </w:rPr>
        <w:t>84.</w:t>
      </w:r>
      <w:proofErr w:type="gramEnd"/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517FD">
        <w:rPr>
          <w:rFonts w:ascii="Times New Roman" w:hAnsi="Times New Roman" w:cs="Times New Roman"/>
          <w:sz w:val="28"/>
          <w:szCs w:val="28"/>
          <w:lang w:val="en-US"/>
        </w:rPr>
        <w:t>The equation of the angle of rotation of the section in bending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85.</w:t>
      </w:r>
      <w:proofErr w:type="gramEnd"/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 What stresses arise in the cross section of the shaft when torsion?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86. Conditions of torsional strength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87. How tangential stresses are determined for torsion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 xml:space="preserve">88. </w:t>
      </w:r>
      <w:proofErr w:type="gramStart"/>
      <w:r w:rsidRPr="00C517FD">
        <w:rPr>
          <w:rFonts w:ascii="Times New Roman" w:hAnsi="Times New Roman" w:cs="Times New Roman"/>
          <w:sz w:val="28"/>
          <w:szCs w:val="28"/>
          <w:lang w:val="en-US"/>
        </w:rPr>
        <w:t>Hooke's law for torsion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89.</w:t>
      </w:r>
      <w:proofErr w:type="gramEnd"/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 How do tangential stresses change in sections of a round bar under torsion?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90. Selection of the shaft section for torsion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 xml:space="preserve">91. </w:t>
      </w:r>
      <w:proofErr w:type="gramStart"/>
      <w:r w:rsidRPr="00C517FD">
        <w:rPr>
          <w:rFonts w:ascii="Times New Roman" w:hAnsi="Times New Roman" w:cs="Times New Roman"/>
          <w:sz w:val="28"/>
          <w:szCs w:val="28"/>
          <w:lang w:val="en-US"/>
        </w:rPr>
        <w:t>Torsional rigidity of a bar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92.</w:t>
      </w:r>
      <w:proofErr w:type="gramEnd"/>
      <w:r w:rsidRPr="00C517FD">
        <w:rPr>
          <w:rFonts w:ascii="Times New Roman" w:hAnsi="Times New Roman" w:cs="Times New Roman"/>
          <w:sz w:val="28"/>
          <w:szCs w:val="28"/>
          <w:lang w:val="en-US"/>
        </w:rPr>
        <w:t xml:space="preserve"> What is the relative angular deformation in torsion?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93. How is the absolute angular deformation determined for torsion?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94. A transverse bend is it?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95. A straight bend is it?</w:t>
      </w:r>
      <w:r w:rsidRPr="00C517FD">
        <w:rPr>
          <w:rFonts w:ascii="Times New Roman" w:hAnsi="Times New Roman" w:cs="Times New Roman"/>
          <w:sz w:val="28"/>
          <w:szCs w:val="28"/>
          <w:lang w:val="en-US"/>
        </w:rPr>
        <w:br/>
        <w:t>96. Torsion is it?</w:t>
      </w:r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97. What is a complex resistance?</w:t>
      </w:r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98. What is an oblique bend?</w:t>
      </w:r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99. Stress in case of oblique bending</w:t>
      </w:r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100. What kind of internal efforts occur in an oblique bend?</w:t>
      </w:r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101. From what condition is the position of the zero line determined by an oblique bend?</w:t>
      </w:r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103. The equation of the neutral line with oblique bending</w:t>
      </w:r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104. </w:t>
      </w:r>
      <w:proofErr w:type="gramStart"/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relationship between the neutral axis and the deflection line with oblique bending</w:t>
      </w:r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105.</w:t>
      </w:r>
      <w:proofErr w:type="gramEnd"/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What cross-section of the beam does not experience oblique bending?</w:t>
      </w:r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106. When does eccentric compression (stretching) occur?</w:t>
      </w:r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107. Determination of the position of the zero line in the case of eccentric compression (tension</w:t>
      </w:r>
      <w:proofErr w:type="gramStart"/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proofErr w:type="gramEnd"/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108. What internal efforts arise in the off-centered loading</w:t>
      </w:r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proofErr w:type="gramStart"/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109.</w:t>
      </w:r>
      <w:proofErr w:type="gramEnd"/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Determination of stresses with eccentric loading</w:t>
      </w:r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110.</w:t>
      </w:r>
      <w:proofErr w:type="gramEnd"/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Which bars are called rigid?</w:t>
      </w:r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111. </w:t>
      </w:r>
      <w:proofErr w:type="gramStart"/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At</w:t>
      </w:r>
      <w:proofErr w:type="gramEnd"/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what point of the centrally loaded section</w:t>
      </w:r>
      <w:r w:rsidRPr="00C51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112. By what formula are the stresses at point K determined?</w:t>
      </w:r>
    </w:p>
    <w:sectPr w:rsidR="00F83B7E" w:rsidRPr="00C517FD" w:rsidSect="00A0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3B7E"/>
    <w:rsid w:val="00462A21"/>
    <w:rsid w:val="007652C8"/>
    <w:rsid w:val="00824FDA"/>
    <w:rsid w:val="009007A3"/>
    <w:rsid w:val="00A02D91"/>
    <w:rsid w:val="00C517FD"/>
    <w:rsid w:val="00D64B53"/>
    <w:rsid w:val="00F8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horttext">
    <w:name w:val="short_text"/>
    <w:basedOn w:val="a0"/>
    <w:rsid w:val="00F83B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2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949</Words>
  <Characters>5410</Characters>
  <Application>Microsoft Office Word</Application>
  <DocSecurity>0</DocSecurity>
  <Lines>45</Lines>
  <Paragraphs>12</Paragraphs>
  <ScaleCrop>false</ScaleCrop>
  <Company>KGU</Company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2017-12-31T08:32:00Z</cp:lastPrinted>
  <dcterms:created xsi:type="dcterms:W3CDTF">2017-12-31T08:28:00Z</dcterms:created>
  <dcterms:modified xsi:type="dcterms:W3CDTF">2018-03-05T10:11:00Z</dcterms:modified>
</cp:coreProperties>
</file>